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EB7" w:rsidRDefault="00EA4EB7" w:rsidP="00EA4EB7">
      <w:pPr>
        <w:spacing w:beforeLines="50" w:before="156" w:afterLines="50" w:after="156"/>
        <w:ind w:firstLineChars="200" w:firstLine="420"/>
        <w:jc w:val="center"/>
        <w:rPr>
          <w:rFonts w:hint="eastAsia"/>
        </w:rPr>
      </w:pPr>
      <w:r>
        <w:rPr>
          <w:rFonts w:hint="eastAsia"/>
        </w:rPr>
        <w:t>物理因素造成的危害</w:t>
      </w:r>
    </w:p>
    <w:p w:rsidR="00EA4EB7" w:rsidRDefault="00EA4EB7" w:rsidP="00EA4EB7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与作业点相关的主要物理伤害有如下种类：</w:t>
      </w:r>
    </w:p>
    <w:p w:rsidR="00EA4EB7" w:rsidRDefault="00EA4EB7" w:rsidP="00EA4EB7">
      <w:pPr>
        <w:spacing w:beforeLines="50" w:before="156" w:afterLines="50" w:after="156"/>
        <w:ind w:firstLineChars="200" w:firstLine="420"/>
        <w:rPr>
          <w:rFonts w:hint="eastAsia"/>
        </w:rPr>
      </w:pPr>
      <w:bookmarkStart w:id="0" w:name="_GoBack"/>
      <w:bookmarkEnd w:id="0"/>
      <w:r>
        <w:rPr>
          <w:rFonts w:hint="eastAsia"/>
        </w:rPr>
        <w:t>温度（热、冷及其效应）</w:t>
      </w:r>
    </w:p>
    <w:p w:rsidR="00EA4EB7" w:rsidRDefault="00EA4EB7" w:rsidP="00EA4EB7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滑倒、绊跌、坠落</w:t>
      </w:r>
    </w:p>
    <w:p w:rsidR="00EA4EB7" w:rsidRDefault="00EA4EB7" w:rsidP="00EA4EB7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与固定或下坠物体</w:t>
      </w:r>
      <w:r>
        <w:rPr>
          <w:rFonts w:hint="eastAsia"/>
        </w:rPr>
        <w:t>/</w:t>
      </w:r>
      <w:r>
        <w:rPr>
          <w:rFonts w:hint="eastAsia"/>
        </w:rPr>
        <w:t>人员相撞</w:t>
      </w:r>
    </w:p>
    <w:p w:rsidR="00EA4EB7" w:rsidRDefault="00EA4EB7" w:rsidP="00EA4EB7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陷落（坑穴，困境，机器等）</w:t>
      </w:r>
    </w:p>
    <w:p w:rsidR="00EA4EB7" w:rsidRDefault="00EA4EB7" w:rsidP="00EA4EB7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窒息（缺氧）</w:t>
      </w:r>
    </w:p>
    <w:p w:rsidR="00EA4EB7" w:rsidRDefault="00EA4EB7" w:rsidP="00EA4EB7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触电</w:t>
      </w:r>
    </w:p>
    <w:p w:rsidR="00936F31" w:rsidRDefault="00EA4EB7" w:rsidP="00EA4EB7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噪声</w:t>
      </w:r>
    </w:p>
    <w:p w:rsidR="00EA4EB7" w:rsidRDefault="00EA4EB7" w:rsidP="00EA4EB7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这些物理伤害类别中，常常被忽略的有两类：温度引起的伤害和噪声引起的伤害。</w:t>
      </w:r>
    </w:p>
    <w:p w:rsidR="00EA4EB7" w:rsidRDefault="00EA4EB7" w:rsidP="00EA4EB7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而对这两类物理危害的界定需要引起生产第一线的安全把关者——班组长的格外注意。涉及到作业点的温度问题时，不管是寒冬腊月，还是仲夏酷暑，过热或过冷都会导致生产力的降低，身体伤害，甚至引起死亡。众所周知，在身体无法通过出汗降温时，湿度会加重对身体所造成的危害。在这时，湿度是防暑降温应当关注的重点。而寒风会带走体内热量，使身体倍感寒冷。在这时，风速则成为防寒的关键。</w:t>
      </w:r>
    </w:p>
    <w:p w:rsidR="00EA4EB7" w:rsidRDefault="00EA4EB7" w:rsidP="00EA4EB7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北美的企业开展关于温度的培训和劳动保护时，常常会用到这样一个关于“热”的界定的表格，把温度和相对湿度进行对照；其中红色区域为禁止在户外和没有降温设备的室内工作的界限。从图中可以看出，当外界温度为</w:t>
      </w:r>
      <w:r>
        <w:rPr>
          <w:rFonts w:hint="eastAsia"/>
        </w:rPr>
        <w:t>37</w:t>
      </w:r>
      <w:r>
        <w:rPr>
          <w:rFonts w:hint="eastAsia"/>
        </w:rPr>
        <w:t>℃时，如果湿度是</w:t>
      </w:r>
      <w:r>
        <w:rPr>
          <w:rFonts w:hint="eastAsia"/>
        </w:rPr>
        <w:t>70%,</w:t>
      </w:r>
      <w:r>
        <w:rPr>
          <w:rFonts w:hint="eastAsia"/>
        </w:rPr>
        <w:t>此时的温度就被界定为相当于</w:t>
      </w:r>
      <w:r>
        <w:rPr>
          <w:rFonts w:hint="eastAsia"/>
        </w:rPr>
        <w:t>55</w:t>
      </w:r>
      <w:r>
        <w:rPr>
          <w:rFonts w:hint="eastAsia"/>
        </w:rPr>
        <w:t>℃。</w:t>
      </w:r>
    </w:p>
    <w:p w:rsidR="00EA4EB7" w:rsidRDefault="00EA4EB7" w:rsidP="00EA4EB7">
      <w:pPr>
        <w:spacing w:beforeLines="50" w:before="156" w:afterLines="50" w:after="156"/>
        <w:ind w:firstLineChars="200" w:firstLine="420"/>
      </w:pPr>
      <w:r w:rsidRPr="00EA4EB7">
        <w:rPr>
          <w:rFonts w:hint="eastAsia"/>
        </w:rPr>
        <w:t>同样，在严寒的冬季安排户外工作前，班组长们应当根据“风冷等温表”计算户外“冷”的程度，以便使用合适的防寒服装和设备。在这里，“风速”是重要的参照指标。例如：在室外温度为</w:t>
      </w:r>
      <w:r w:rsidRPr="00EA4EB7">
        <w:rPr>
          <w:rFonts w:hint="eastAsia"/>
        </w:rPr>
        <w:t>-12</w:t>
      </w:r>
      <w:r w:rsidRPr="00EA4EB7">
        <w:rPr>
          <w:rFonts w:hint="eastAsia"/>
        </w:rPr>
        <w:t>℃时，如果风速为每小时</w:t>
      </w:r>
      <w:r w:rsidRPr="00EA4EB7">
        <w:rPr>
          <w:rFonts w:hint="eastAsia"/>
        </w:rPr>
        <w:t>30</w:t>
      </w:r>
      <w:r w:rsidRPr="00EA4EB7">
        <w:rPr>
          <w:rFonts w:hint="eastAsia"/>
        </w:rPr>
        <w:t>公里，此时实际温度应当等同于</w:t>
      </w:r>
      <w:r w:rsidRPr="00EA4EB7">
        <w:rPr>
          <w:rFonts w:hint="eastAsia"/>
        </w:rPr>
        <w:t>-31</w:t>
      </w:r>
      <w:r w:rsidRPr="00EA4EB7">
        <w:rPr>
          <w:rFonts w:hint="eastAsia"/>
        </w:rPr>
        <w:t>℃。</w:t>
      </w:r>
    </w:p>
    <w:sectPr w:rsidR="00EA4E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B7"/>
    <w:rsid w:val="00936F31"/>
    <w:rsid w:val="00EA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2019-10-15T06:15:00Z</dcterms:created>
  <dcterms:modified xsi:type="dcterms:W3CDTF">2019-10-15T06:18:00Z</dcterms:modified>
</cp:coreProperties>
</file>